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F3" w:rsidRPr="008600F3" w:rsidRDefault="008600F3" w:rsidP="008600F3">
      <w:pPr>
        <w:pStyle w:val="Tytu"/>
        <w:jc w:val="center"/>
        <w:rPr>
          <w:rFonts w:cs="Times New Roman"/>
          <w:color w:val="auto"/>
          <w:sz w:val="36"/>
          <w:szCs w:val="36"/>
        </w:rPr>
      </w:pPr>
      <w:r w:rsidRPr="008600F3">
        <w:rPr>
          <w:color w:val="auto"/>
          <w:sz w:val="36"/>
          <w:szCs w:val="36"/>
        </w:rPr>
        <w:t>Zasady Odbywania Studenckich Praktyk Zawodowych</w:t>
      </w:r>
    </w:p>
    <w:p w:rsidR="008600F3" w:rsidRDefault="008600F3" w:rsidP="008600F3">
      <w:pPr>
        <w:pStyle w:val="Tytu"/>
        <w:jc w:val="center"/>
        <w:rPr>
          <w:color w:val="auto"/>
          <w:sz w:val="36"/>
          <w:szCs w:val="36"/>
        </w:rPr>
      </w:pPr>
    </w:p>
    <w:p w:rsidR="008600F3" w:rsidRDefault="008600F3" w:rsidP="008600F3">
      <w:pPr>
        <w:pStyle w:val="Tytu"/>
        <w:jc w:val="center"/>
        <w:rPr>
          <w:color w:val="auto"/>
          <w:sz w:val="36"/>
          <w:szCs w:val="36"/>
        </w:rPr>
      </w:pPr>
      <w:r w:rsidRPr="008600F3">
        <w:rPr>
          <w:color w:val="auto"/>
          <w:sz w:val="36"/>
          <w:szCs w:val="36"/>
        </w:rPr>
        <w:t>WYDZIA</w:t>
      </w:r>
      <w:r>
        <w:rPr>
          <w:color w:val="auto"/>
          <w:sz w:val="36"/>
          <w:szCs w:val="36"/>
        </w:rPr>
        <w:t>Ł</w:t>
      </w:r>
      <w:r w:rsidRPr="008600F3">
        <w:rPr>
          <w:color w:val="auto"/>
          <w:sz w:val="36"/>
          <w:szCs w:val="36"/>
        </w:rPr>
        <w:t xml:space="preserve"> INŻYNIERII CHEMICZNEJ </w:t>
      </w:r>
    </w:p>
    <w:p w:rsidR="008600F3" w:rsidRPr="008600F3" w:rsidRDefault="008600F3" w:rsidP="008600F3">
      <w:pPr>
        <w:pStyle w:val="Tytu"/>
        <w:jc w:val="center"/>
        <w:rPr>
          <w:rFonts w:cs="Times New Roman"/>
          <w:color w:val="auto"/>
          <w:sz w:val="36"/>
          <w:szCs w:val="36"/>
        </w:rPr>
      </w:pPr>
      <w:r w:rsidRPr="008600F3">
        <w:rPr>
          <w:color w:val="auto"/>
          <w:sz w:val="36"/>
          <w:szCs w:val="36"/>
        </w:rPr>
        <w:t>I TOWAROZNAWSTWA</w:t>
      </w:r>
    </w:p>
    <w:p w:rsidR="008600F3" w:rsidRPr="008600F3" w:rsidRDefault="008600F3" w:rsidP="008600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</w:rPr>
      </w:pPr>
    </w:p>
    <w:p w:rsidR="008600F3" w:rsidRPr="008600F3" w:rsidRDefault="008600F3" w:rsidP="008600F3">
      <w:pPr>
        <w:jc w:val="center"/>
      </w:pPr>
      <w:r w:rsidRPr="008600F3">
        <w:t>UNIWERSYTETU TECHNOLOGICZNO-HUMANISTYCZNEGO</w:t>
      </w:r>
    </w:p>
    <w:p w:rsidR="008600F3" w:rsidRPr="008600F3" w:rsidRDefault="008600F3" w:rsidP="008600F3">
      <w:pPr>
        <w:jc w:val="center"/>
        <w:rPr>
          <w:b/>
          <w:bCs/>
        </w:rPr>
      </w:pPr>
      <w:r w:rsidRPr="008600F3">
        <w:t>im. Kazimierza Pułaskiego w Radomiu</w:t>
      </w:r>
    </w:p>
    <w:p w:rsidR="008600F3" w:rsidRPr="008600F3" w:rsidRDefault="008600F3" w:rsidP="008600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</w:rPr>
      </w:pPr>
    </w:p>
    <w:p w:rsidR="008600F3" w:rsidRPr="008600F3" w:rsidRDefault="008600F3" w:rsidP="008600F3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CELE PRAKTYKI</w:t>
      </w:r>
    </w:p>
    <w:p w:rsidR="008600F3" w:rsidRPr="008600F3" w:rsidRDefault="008600F3" w:rsidP="008600F3">
      <w:pPr>
        <w:jc w:val="center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>§1</w:t>
      </w:r>
    </w:p>
    <w:p w:rsidR="008600F3" w:rsidRPr="008600F3" w:rsidRDefault="008600F3" w:rsidP="008600F3">
      <w:pPr>
        <w:jc w:val="both"/>
        <w:rPr>
          <w:rFonts w:ascii="Arial" w:hAnsi="Arial" w:cs="Arial"/>
        </w:rPr>
      </w:pPr>
    </w:p>
    <w:p w:rsidR="008600F3" w:rsidRPr="008600F3" w:rsidRDefault="008600F3" w:rsidP="008600F3">
      <w:p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Studenckie praktyki zawodowe mają na celu:</w:t>
      </w:r>
    </w:p>
    <w:p w:rsidR="008600F3" w:rsidRPr="008600F3" w:rsidRDefault="008600F3" w:rsidP="008600F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przygotowanie studentów poszczególnych kierunków studiów do praktycznego wykonywania zawodu;</w:t>
      </w:r>
    </w:p>
    <w:p w:rsidR="008600F3" w:rsidRPr="008600F3" w:rsidRDefault="008600F3" w:rsidP="008600F3">
      <w:pPr>
        <w:numPr>
          <w:ilvl w:val="0"/>
          <w:numId w:val="1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kształtowanie umiejętności stosowania wiedzy teoretycznej zdobytej na studiach </w:t>
      </w:r>
      <w:r w:rsidRPr="008600F3">
        <w:rPr>
          <w:rFonts w:ascii="Arial" w:hAnsi="Arial" w:cs="Arial"/>
          <w:sz w:val="22"/>
          <w:szCs w:val="22"/>
        </w:rPr>
        <w:br/>
        <w:t>w praktyce;</w:t>
      </w:r>
    </w:p>
    <w:p w:rsidR="008600F3" w:rsidRPr="008600F3" w:rsidRDefault="008600F3" w:rsidP="008600F3">
      <w:pPr>
        <w:numPr>
          <w:ilvl w:val="0"/>
          <w:numId w:val="1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nabywanie umiejętności niezbędnych w przyszłej pracy zawodowej, w tym m.in. umiejętności: organizacyjnych, pracy w zespole, nawiązywania kontaktów, radzenia sobie w trudnych sytuacjach, prowadzenia negocjacji, a także przygotowanie studenta do samodzielności i odpowiedzialności za powierzone mu zadania itp.; </w:t>
      </w:r>
    </w:p>
    <w:p w:rsidR="008600F3" w:rsidRPr="008600F3" w:rsidRDefault="008600F3" w:rsidP="008600F3">
      <w:pPr>
        <w:numPr>
          <w:ilvl w:val="0"/>
          <w:numId w:val="1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pogłębianie wiedzy o poszczególnych branżach przemysłu, nowych rozwiązaniach technologicznych, projektowych i organizacyjnych;</w:t>
      </w:r>
    </w:p>
    <w:p w:rsidR="008600F3" w:rsidRPr="008600F3" w:rsidRDefault="008600F3" w:rsidP="008600F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stworzenie warunków do aktywizacji zawodowej studentów na rynku pracy;</w:t>
      </w:r>
    </w:p>
    <w:p w:rsidR="008600F3" w:rsidRPr="008600F3" w:rsidRDefault="008600F3" w:rsidP="008600F3">
      <w:pPr>
        <w:numPr>
          <w:ilvl w:val="0"/>
          <w:numId w:val="1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zapoznanie się z zasadami organizacji pracy i zarządzania kapitałem ludzkim, w tym z rozwiązaniami organizacyjnymi w sferze BHP w przedsiębiorstwach o różnych profilach prowadzonej działalności gospodarczej;</w:t>
      </w:r>
    </w:p>
    <w:p w:rsidR="008600F3" w:rsidRPr="008600F3" w:rsidRDefault="008600F3" w:rsidP="008600F3">
      <w:pPr>
        <w:numPr>
          <w:ilvl w:val="0"/>
          <w:numId w:val="1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poznanie zasad organizacji i mechanizmów funkcjonowania przedsiębiorstw; </w:t>
      </w:r>
    </w:p>
    <w:p w:rsidR="008600F3" w:rsidRPr="008600F3" w:rsidRDefault="008600F3" w:rsidP="008600F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kształtowanie wysokiej kultury osobistej oraz postaw etycznych w pracy zawodowej;</w:t>
      </w:r>
    </w:p>
    <w:p w:rsidR="008600F3" w:rsidRPr="008600F3" w:rsidRDefault="008600F3" w:rsidP="008600F3">
      <w:pPr>
        <w:numPr>
          <w:ilvl w:val="0"/>
          <w:numId w:val="1"/>
        </w:numPr>
        <w:ind w:left="709" w:hanging="352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pogłębienie przekonania o konieczności kształcenia się przez całe życie </w:t>
      </w:r>
      <w:r w:rsidRPr="008600F3">
        <w:rPr>
          <w:rFonts w:ascii="Arial" w:hAnsi="Arial" w:cs="Arial"/>
          <w:sz w:val="22"/>
          <w:szCs w:val="22"/>
        </w:rPr>
        <w:br/>
        <w:t>i samodoskonalenia w zakresie kompetencji społecznych i zawodowych;</w:t>
      </w:r>
    </w:p>
    <w:p w:rsidR="008600F3" w:rsidRPr="008600F3" w:rsidRDefault="008600F3" w:rsidP="008600F3">
      <w:pPr>
        <w:numPr>
          <w:ilvl w:val="0"/>
          <w:numId w:val="1"/>
        </w:numPr>
        <w:ind w:left="782" w:hanging="425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poznanie zasad postępowania w procesie rekrutacyjnym w danym zakładzie pracy;</w:t>
      </w:r>
    </w:p>
    <w:p w:rsidR="008600F3" w:rsidRPr="008600F3" w:rsidRDefault="008600F3" w:rsidP="008600F3">
      <w:pPr>
        <w:numPr>
          <w:ilvl w:val="0"/>
          <w:numId w:val="1"/>
        </w:numPr>
        <w:ind w:left="782" w:hanging="425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sprawdzenie własnych zawodowych zainteresowań.</w:t>
      </w:r>
    </w:p>
    <w:p w:rsidR="008600F3" w:rsidRPr="008600F3" w:rsidRDefault="008600F3" w:rsidP="008600F3">
      <w:pPr>
        <w:ind w:left="786"/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POWIĄZANIE PRAKTYKI Z PROGRAMEM KSZTAŁCENIA</w:t>
      </w:r>
    </w:p>
    <w:p w:rsidR="008600F3" w:rsidRPr="008600F3" w:rsidRDefault="008600F3" w:rsidP="008600F3">
      <w:pPr>
        <w:jc w:val="center"/>
        <w:rPr>
          <w:rFonts w:ascii="Arial" w:hAnsi="Arial" w:cs="Arial"/>
        </w:rPr>
      </w:pPr>
      <w:r w:rsidRPr="008600F3">
        <w:rPr>
          <w:rFonts w:ascii="Arial" w:hAnsi="Arial" w:cs="Arial"/>
        </w:rPr>
        <w:t>§2</w:t>
      </w:r>
    </w:p>
    <w:p w:rsidR="008600F3" w:rsidRPr="008600F3" w:rsidRDefault="008600F3" w:rsidP="008600F3">
      <w:pPr>
        <w:jc w:val="center"/>
        <w:rPr>
          <w:rFonts w:ascii="Arial" w:hAnsi="Arial" w:cs="Arial"/>
        </w:rPr>
      </w:pP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Praktyki zawodowe są integralną częścią programu kształcenia i przygotowania do pracy zawodowej.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Praktyka powinna odpowiadać charakterowi studiów na określonym kierunku.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 xml:space="preserve">Termin realizacji praktyki zawodowej wynika z planów i programów studiów. Praktyki organizowane są dla wszystkich kierunków studiów I stopnia: technologia chemiczna – po </w:t>
      </w:r>
      <w:proofErr w:type="spellStart"/>
      <w:r w:rsidRPr="008600F3">
        <w:rPr>
          <w:rFonts w:ascii="Arial" w:hAnsi="Arial" w:cs="Arial"/>
          <w:sz w:val="22"/>
          <w:szCs w:val="22"/>
        </w:rPr>
        <w:t>sem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. VI, 4 tyg.; bezpieczeństwo i higiena pracy – w </w:t>
      </w:r>
      <w:proofErr w:type="spellStart"/>
      <w:r w:rsidRPr="008600F3">
        <w:rPr>
          <w:rFonts w:ascii="Arial" w:hAnsi="Arial" w:cs="Arial"/>
          <w:sz w:val="22"/>
          <w:szCs w:val="22"/>
        </w:rPr>
        <w:t>sem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. IV, V i VI po 4 tyg. (program studiów z 2018/2019 roku); w </w:t>
      </w:r>
      <w:proofErr w:type="spellStart"/>
      <w:r w:rsidRPr="008600F3">
        <w:rPr>
          <w:rFonts w:ascii="Arial" w:hAnsi="Arial" w:cs="Arial"/>
          <w:sz w:val="22"/>
          <w:szCs w:val="22"/>
        </w:rPr>
        <w:t>sem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. III, IV, V i VI, 1 mies., w </w:t>
      </w:r>
      <w:proofErr w:type="spellStart"/>
      <w:r w:rsidRPr="008600F3">
        <w:rPr>
          <w:rFonts w:ascii="Arial" w:hAnsi="Arial" w:cs="Arial"/>
          <w:sz w:val="22"/>
          <w:szCs w:val="22"/>
        </w:rPr>
        <w:t>sem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. VII 2 mies. (program studiów z 2019/2020 roku); towaroznawstwo – po </w:t>
      </w:r>
      <w:proofErr w:type="spellStart"/>
      <w:r w:rsidRPr="008600F3">
        <w:rPr>
          <w:rFonts w:ascii="Arial" w:hAnsi="Arial" w:cs="Arial"/>
          <w:sz w:val="22"/>
          <w:szCs w:val="22"/>
        </w:rPr>
        <w:t>sem</w:t>
      </w:r>
      <w:proofErr w:type="spellEnd"/>
      <w:r w:rsidRPr="008600F3">
        <w:rPr>
          <w:rFonts w:ascii="Arial" w:hAnsi="Arial" w:cs="Arial"/>
          <w:sz w:val="22"/>
          <w:szCs w:val="22"/>
        </w:rPr>
        <w:t>. VI, 4 tyg.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>Praktyka zawodowa odbywana jest zgodnie z organizacją pracy w danym przedsiębiorstwie bądź instytucji.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lastRenderedPageBreak/>
        <w:t xml:space="preserve">Zakres praktyk został uszczegółowiony w karcie przedmiotu „Praktyka zawodowa” oraz w Programach studenckich praktyk zawodowych (wzór - załącznik nr 1), które są ustalone odrębnie dla każdego kierunku studiów. 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>Ramowy program praktyk uwzględnia zakładane efekty kształcenia w zakresie wiedzy, umiejętności i kompetencji społecznych.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>Za sporządzenie kart przedmiotu „Praktyka zawodowa” oraz Programu praktyk, odpowiedzialni są opiekunowie praktyk dla poszczególnych kierunków studiów.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  <w:tab w:val="left" w:pos="21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>Za odbycie praktyki zawodowej i jej zaliczenie student otrzymuje: 4 punkty ECTS na kierunku Technologia Chemiczna; 20 punktów ECTS (program studiów z 2018/2019 roku), 30 punktów ECTS (program studiów z 2019/2020 roku) na kierunku BHP; 3 punkty ECTS na kierunku Towaroznawstwo.</w:t>
      </w:r>
    </w:p>
    <w:p w:rsidR="008600F3" w:rsidRPr="008600F3" w:rsidRDefault="008600F3" w:rsidP="008600F3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="Arial" w:hAnsi="Arial" w:cs="Arial"/>
        </w:rPr>
      </w:pPr>
      <w:r w:rsidRPr="008600F3">
        <w:rPr>
          <w:rFonts w:ascii="Arial" w:hAnsi="Arial" w:cs="Arial"/>
          <w:sz w:val="22"/>
          <w:szCs w:val="22"/>
        </w:rPr>
        <w:t xml:space="preserve">Jednostka organizacyjna, w której będzie odbywana praktyka powinna zaakceptować Program praktyk, ustalony dla każdego kierunku studiów, który może zostać uszczegółowiony i dostosowany do specyfiki działalności danej jednostki organizacyjnej. Zaświadczenie o odbyciu praktyki wraz z opinią potwierdza, że zostały zaakceptowane </w:t>
      </w:r>
      <w:r w:rsidRPr="008600F3">
        <w:rPr>
          <w:rFonts w:ascii="Arial" w:hAnsi="Arial" w:cs="Arial"/>
          <w:sz w:val="22"/>
          <w:szCs w:val="22"/>
        </w:rPr>
        <w:br/>
        <w:t>i zrealizowane efekty kształcenia ustalone w programie.</w:t>
      </w:r>
    </w:p>
    <w:p w:rsidR="008600F3" w:rsidRPr="008600F3" w:rsidRDefault="008600F3" w:rsidP="008600F3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WYBÓR MIEJSCA ODBYWANIA PRAKTYKI</w:t>
      </w:r>
    </w:p>
    <w:p w:rsidR="008600F3" w:rsidRPr="008600F3" w:rsidRDefault="008600F3" w:rsidP="008600F3">
      <w:pPr>
        <w:ind w:left="357"/>
        <w:jc w:val="center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§3</w:t>
      </w:r>
    </w:p>
    <w:p w:rsidR="008600F3" w:rsidRPr="008600F3" w:rsidRDefault="008600F3" w:rsidP="008600F3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Praktyka może odbywać się w wybranym przez studenta podmiocie gospodarczym lub instytucji, w kraju lub za granicą, której profil działania umożliwia studentowi zrealizowanie celów opisanych w §1.</w:t>
      </w:r>
    </w:p>
    <w:p w:rsidR="008600F3" w:rsidRPr="008600F3" w:rsidRDefault="008600F3" w:rsidP="008600F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Praktyki mogą być realizowane m.in. w: przedsiębiorstwach produkcyjnych, usługowych oraz handlowych, instytucjach publicznych, inspektoratach, jednostkach badawczych, kulturowych i edukacyjnych, itp.</w:t>
      </w:r>
    </w:p>
    <w:p w:rsidR="008600F3" w:rsidRPr="008600F3" w:rsidRDefault="008600F3" w:rsidP="008600F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Praktyki zawodowe mogą również odbywać się w jednostkach organizacyjnych Uczelni.</w:t>
      </w:r>
    </w:p>
    <w:p w:rsidR="008600F3" w:rsidRPr="008600F3" w:rsidRDefault="008600F3" w:rsidP="008600F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Studenci powinni być przyjmowani w takich jednostkach wewnętrznych w/w przedsiębiorstw i instytucji, które pozwolą im zapoznać się z funkcjonowaniem jednostki, jej strukturą organizacyjną, specyfiką działalności, jak i wszelkimi realizowanymi procesami.</w:t>
      </w:r>
    </w:p>
    <w:p w:rsidR="008600F3" w:rsidRPr="008600F3" w:rsidRDefault="008600F3" w:rsidP="008600F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Studenci samodzielnie dopełniają formalności związanych z odbyciem praktyki zawodowej.</w:t>
      </w:r>
    </w:p>
    <w:p w:rsidR="008600F3" w:rsidRPr="008600F3" w:rsidRDefault="008600F3" w:rsidP="008600F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Przy poszukiwaniu miejsca odbywania praktyki studenci mogą skorzystać z pomocy Centrum Promocji Studentów i Absolwentów – Biuro Karier UTH Rad. oraz wydziałowego opiekuna praktyk na danym kierunku studiów.</w:t>
      </w:r>
    </w:p>
    <w:p w:rsidR="008600F3" w:rsidRPr="008600F3" w:rsidRDefault="008600F3" w:rsidP="008600F3">
      <w:pPr>
        <w:pStyle w:val="Nagwek1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OPIEKUN PRAKTYK</w:t>
      </w:r>
    </w:p>
    <w:p w:rsidR="008600F3" w:rsidRPr="008600F3" w:rsidRDefault="008600F3" w:rsidP="008600F3">
      <w:pPr>
        <w:ind w:left="357"/>
        <w:jc w:val="center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§4</w:t>
      </w:r>
    </w:p>
    <w:p w:rsidR="008600F3" w:rsidRPr="008600F3" w:rsidRDefault="008600F3" w:rsidP="008600F3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Merytoryczny nadzór i opiekę ze strony Uczelni nad odbywanymi przez studentów praktykami sprawują wydziałowi koordynatorzy praktyk, którymi są nauczyciele akademiccy powołani przez Rektora na wniosek Dziekana </w:t>
      </w:r>
      <w:proofErr w:type="spellStart"/>
      <w:r w:rsidRPr="008600F3">
        <w:rPr>
          <w:rFonts w:ascii="Arial" w:hAnsi="Arial" w:cs="Arial"/>
          <w:sz w:val="22"/>
          <w:szCs w:val="22"/>
        </w:rPr>
        <w:t>WIChiT</w:t>
      </w:r>
      <w:proofErr w:type="spellEnd"/>
      <w:r w:rsidRPr="008600F3">
        <w:rPr>
          <w:rFonts w:ascii="Arial" w:hAnsi="Arial" w:cs="Arial"/>
          <w:sz w:val="22"/>
          <w:szCs w:val="22"/>
        </w:rPr>
        <w:t>.</w:t>
      </w:r>
    </w:p>
    <w:p w:rsidR="008600F3" w:rsidRPr="008600F3" w:rsidRDefault="008600F3" w:rsidP="008600F3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Dla każdego kierunku studiów Dziekan powołuje oddzielnego opiekuna praktyk.</w:t>
      </w:r>
    </w:p>
    <w:p w:rsidR="008600F3" w:rsidRPr="008600F3" w:rsidRDefault="008600F3" w:rsidP="008600F3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Do obowiązków opiekuna praktyki należy:</w:t>
      </w:r>
    </w:p>
    <w:p w:rsidR="008600F3" w:rsidRPr="008600F3" w:rsidRDefault="008600F3" w:rsidP="008600F3">
      <w:pPr>
        <w:numPr>
          <w:ilvl w:val="0"/>
          <w:numId w:val="5"/>
        </w:numPr>
        <w:ind w:left="782" w:hanging="425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zapoznanie studentów z celami, zasadami, organizacją i programem praktyk oraz kartą przedmiotu „Praktyka zawodowa”;</w:t>
      </w:r>
    </w:p>
    <w:p w:rsidR="008600F3" w:rsidRPr="008600F3" w:rsidRDefault="008600F3" w:rsidP="008600F3">
      <w:pPr>
        <w:numPr>
          <w:ilvl w:val="0"/>
          <w:numId w:val="5"/>
        </w:numPr>
        <w:ind w:left="782" w:hanging="425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akceptacja wybranego przez studenta zakładu lub instytucji, jako miejsca odbywania praktyki;</w:t>
      </w:r>
    </w:p>
    <w:p w:rsidR="008600F3" w:rsidRPr="008600F3" w:rsidRDefault="008600F3" w:rsidP="008600F3">
      <w:pPr>
        <w:numPr>
          <w:ilvl w:val="0"/>
          <w:numId w:val="5"/>
        </w:numPr>
        <w:ind w:left="782" w:hanging="425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współpraca z zakładowymi opiekunami praktyk;</w:t>
      </w:r>
    </w:p>
    <w:p w:rsidR="008600F3" w:rsidRPr="008600F3" w:rsidRDefault="008600F3" w:rsidP="008600F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wyznaczenie terminów i rozliczenie studenta z realizacji programu praktyki;</w:t>
      </w:r>
    </w:p>
    <w:p w:rsidR="008600F3" w:rsidRPr="008600F3" w:rsidRDefault="008600F3" w:rsidP="008600F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kontakt z zakładowym opiekunem praktyk i hospitacja w razie zasygnalizowania rażącego naruszania zasad odbywania praktyki przez studenta;</w:t>
      </w:r>
    </w:p>
    <w:p w:rsidR="008600F3" w:rsidRPr="008600F3" w:rsidRDefault="008600F3" w:rsidP="008600F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lastRenderedPageBreak/>
        <w:t xml:space="preserve">dokonywanie weryfikacji osiągniętych przez studenta efektów kształcenia na podstawie opinii zakładowego opiekuna praktyk i pozostałej dokumentacji </w:t>
      </w:r>
      <w:r w:rsidRPr="008600F3">
        <w:rPr>
          <w:rFonts w:ascii="Arial" w:hAnsi="Arial" w:cs="Arial"/>
          <w:sz w:val="22"/>
          <w:szCs w:val="22"/>
        </w:rPr>
        <w:br/>
        <w:t>z przebiegu praktyki;</w:t>
      </w:r>
    </w:p>
    <w:p w:rsidR="008600F3" w:rsidRPr="008600F3" w:rsidRDefault="008600F3" w:rsidP="008600F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dokonanie wpisu oceny do systemu „Dziekanat” – po dostarczeniu przez studenta stosownych dokumentów z przebiegu praktyki;</w:t>
      </w:r>
    </w:p>
    <w:p w:rsidR="008600F3" w:rsidRPr="008600F3" w:rsidRDefault="008600F3" w:rsidP="008600F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sporządzenie sprawozdania z realizacji studenckich praktyk zawodowych </w:t>
      </w:r>
      <w:r w:rsidRPr="008600F3">
        <w:rPr>
          <w:rFonts w:ascii="Arial" w:hAnsi="Arial" w:cs="Arial"/>
          <w:sz w:val="22"/>
          <w:szCs w:val="22"/>
        </w:rPr>
        <w:br/>
        <w:t xml:space="preserve">i przedstawienie go wydziałowemu koordynatorowi praktyk </w:t>
      </w:r>
      <w:proofErr w:type="spellStart"/>
      <w:r w:rsidRPr="008600F3">
        <w:rPr>
          <w:rFonts w:ascii="Arial" w:hAnsi="Arial" w:cs="Arial"/>
          <w:sz w:val="22"/>
          <w:szCs w:val="22"/>
        </w:rPr>
        <w:t>WIChiT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 – wzór załącznik nr 8. </w:t>
      </w:r>
    </w:p>
    <w:p w:rsidR="008600F3" w:rsidRPr="008600F3" w:rsidRDefault="008600F3" w:rsidP="008600F3">
      <w:pPr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Za sprawowanie opieki nad praktykami opiekun otrzymuje dodatkowe wynagrodzenie, określone odrębnym zarządzeniem Rektora.</w:t>
      </w:r>
    </w:p>
    <w:p w:rsidR="008600F3" w:rsidRPr="008600F3" w:rsidRDefault="008600F3" w:rsidP="008600F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DOKUMENTY PRZED ODBYCIEM PRAKTYKI</w:t>
      </w:r>
    </w:p>
    <w:p w:rsidR="008600F3" w:rsidRPr="008600F3" w:rsidRDefault="008600F3" w:rsidP="008600F3">
      <w:pPr>
        <w:jc w:val="center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§5</w:t>
      </w:r>
    </w:p>
    <w:p w:rsidR="008600F3" w:rsidRPr="008600F3" w:rsidRDefault="008600F3" w:rsidP="008600F3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Praktyka zawodowa odbywana jest na podstawie Porozumienia zawieranego pomiędzy Uczelnią a Zakładem pracy (organizatorem praktyki).</w:t>
      </w: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Porozumienie podpisywane jest w dwóch jednobrzmiących egzemplarzach.</w:t>
      </w: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W imieniu Uczelni Porozumienie podpisuje Rektor lub z jego upoważnienia Dziekan </w:t>
      </w:r>
      <w:proofErr w:type="spellStart"/>
      <w:r w:rsidRPr="008600F3">
        <w:rPr>
          <w:rFonts w:ascii="Arial" w:hAnsi="Arial" w:cs="Arial"/>
          <w:sz w:val="22"/>
          <w:szCs w:val="22"/>
        </w:rPr>
        <w:t>WIChiT</w:t>
      </w:r>
      <w:proofErr w:type="spellEnd"/>
      <w:r w:rsidRPr="008600F3">
        <w:rPr>
          <w:rFonts w:ascii="Arial" w:hAnsi="Arial" w:cs="Arial"/>
          <w:sz w:val="22"/>
          <w:szCs w:val="22"/>
        </w:rPr>
        <w:t>, a w imieniu Zakładu pracy, jego Kierownik.</w:t>
      </w: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Wzór Porozumienia w sprawie odbywania studenckich praktyk zawodowych stanowi załącznik nr 2 do niniejszych Zasad.</w:t>
      </w: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Jeden wypełniony i podpisany egzemplarz Porozumienia pozostaje w Zakładzie pracy, drugi zaś winien być przekazany opiekunowi praktyk przed rozpoczęciem odbywania praktyki.</w:t>
      </w: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Na podstawie Porozumienia, opiekun kieruje studenta do danego Zakładu pracy poprzez podpisanie dostarczonego przez studenta i opatrzonego pieczęcią Wydziału 1 egzemplarza druku Skierowania studenta na praktykę zawodową. Student pozostawia Skierowanie w Zakładzie pracy. </w:t>
      </w:r>
    </w:p>
    <w:p w:rsidR="008600F3" w:rsidRPr="008600F3" w:rsidRDefault="008600F3" w:rsidP="008600F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Wzór Skierowania studenta na praktykę zawodową stanowi załącznik nr 3 do niniejszych Zasad. </w:t>
      </w:r>
    </w:p>
    <w:p w:rsidR="008600F3" w:rsidRPr="008600F3" w:rsidRDefault="008600F3" w:rsidP="008600F3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OBOWIĄZKI STUDENTA ODBYWAJĄCEGO PRAKTYKĘ</w:t>
      </w:r>
    </w:p>
    <w:p w:rsidR="008600F3" w:rsidRPr="008600F3" w:rsidRDefault="008600F3" w:rsidP="008600F3">
      <w:pPr>
        <w:jc w:val="center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§6</w:t>
      </w:r>
    </w:p>
    <w:p w:rsidR="008600F3" w:rsidRPr="008600F3" w:rsidRDefault="008600F3" w:rsidP="008600F3">
      <w:pPr>
        <w:jc w:val="center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Student zobowiązuje się do zrealizowania praktyki zgodnie z ustalonym programem,</w:t>
      </w:r>
      <w:r w:rsidRPr="008600F3">
        <w:rPr>
          <w:rFonts w:ascii="Arial" w:hAnsi="Arial" w:cs="Arial"/>
          <w:sz w:val="22"/>
          <w:szCs w:val="22"/>
        </w:rPr>
        <w:br/>
        <w:t>a ponadto do:</w:t>
      </w:r>
    </w:p>
    <w:p w:rsidR="008600F3" w:rsidRPr="008600F3" w:rsidRDefault="008600F3" w:rsidP="008600F3">
      <w:pPr>
        <w:numPr>
          <w:ilvl w:val="0"/>
          <w:numId w:val="7"/>
        </w:numPr>
        <w:tabs>
          <w:tab w:val="clear" w:pos="851"/>
          <w:tab w:val="num" w:pos="1260"/>
        </w:tabs>
        <w:ind w:left="12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przestrzegania zasad odbywania praktyki określonych przez Uczelnię,</w:t>
      </w:r>
    </w:p>
    <w:p w:rsidR="008600F3" w:rsidRPr="008600F3" w:rsidRDefault="008600F3" w:rsidP="008600F3">
      <w:pPr>
        <w:numPr>
          <w:ilvl w:val="0"/>
          <w:numId w:val="7"/>
        </w:numPr>
        <w:tabs>
          <w:tab w:val="clear" w:pos="851"/>
          <w:tab w:val="num" w:pos="1260"/>
        </w:tabs>
        <w:ind w:left="12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przestrzegania ustalonego przez Zakład pracy porządku i dyscypliny pracy,</w:t>
      </w:r>
    </w:p>
    <w:p w:rsidR="008600F3" w:rsidRPr="008600F3" w:rsidRDefault="008600F3" w:rsidP="008600F3">
      <w:pPr>
        <w:numPr>
          <w:ilvl w:val="0"/>
          <w:numId w:val="7"/>
        </w:numPr>
        <w:tabs>
          <w:tab w:val="clear" w:pos="851"/>
          <w:tab w:val="num" w:pos="1260"/>
        </w:tabs>
        <w:ind w:left="12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przestrzegania zasad BHP i ochrony przeciwpożarowej,</w:t>
      </w:r>
    </w:p>
    <w:p w:rsidR="008600F3" w:rsidRPr="008600F3" w:rsidRDefault="008600F3" w:rsidP="008600F3">
      <w:pPr>
        <w:numPr>
          <w:ilvl w:val="0"/>
          <w:numId w:val="7"/>
        </w:numPr>
        <w:tabs>
          <w:tab w:val="clear" w:pos="851"/>
          <w:tab w:val="num" w:pos="1260"/>
        </w:tabs>
        <w:ind w:left="12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przestrzegania zasad zachowania tajemnicy służbowej i państwowej oraz ochrony poufności danych w zakresie określonym przez Zakład pracy.</w:t>
      </w:r>
    </w:p>
    <w:p w:rsidR="008600F3" w:rsidRPr="008600F3" w:rsidRDefault="008600F3" w:rsidP="008600F3">
      <w:pPr>
        <w:pStyle w:val="Tekstkomentarza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Odbywanie praktyk nie może kolidować z innymi zajęciami w toku studiów. Student nie może powoływać się na odbywanie praktyk, jako na okoliczność usprawiedliwiającą niewykonywanie jakichkolwiek innych obowiązków studenta.</w:t>
      </w:r>
    </w:p>
    <w:p w:rsidR="008600F3" w:rsidRPr="008600F3" w:rsidRDefault="008600F3" w:rsidP="008600F3">
      <w:pPr>
        <w:pStyle w:val="Tekstkomentarza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Student jest zobowiązany do kontaktu z opiekunem praktyk w wyznaczonych terminach lub podczas dyżurów.</w:t>
      </w:r>
    </w:p>
    <w:p w:rsidR="008600F3" w:rsidRPr="008600F3" w:rsidRDefault="008600F3" w:rsidP="008600F3">
      <w:pPr>
        <w:pStyle w:val="Tekstkomentarza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W związku z odbywaniem praktyk studentowi nie przysługują od Uczelni żadne świadczenia finansowe ani rzeczowe.</w:t>
      </w:r>
    </w:p>
    <w:p w:rsidR="008600F3" w:rsidRPr="008600F3" w:rsidRDefault="008600F3" w:rsidP="008600F3">
      <w:pPr>
        <w:pStyle w:val="Tekstkomentarza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Studenci studiów stacjonarnych i niestacjonarnych, na czas odbywania praktyki, mają obowiązek ubezpieczenia się od następstw nieszczęśliwych wypadków. Uczelnia oferuje możliwość grupowego ubezpieczenia NNW na początku każdego roku akademickiego. </w:t>
      </w:r>
      <w:r w:rsidRPr="008600F3">
        <w:rPr>
          <w:rFonts w:ascii="Arial" w:hAnsi="Arial" w:cs="Arial"/>
          <w:sz w:val="22"/>
          <w:szCs w:val="22"/>
        </w:rPr>
        <w:lastRenderedPageBreak/>
        <w:t>Student, który nie skorzysta z tej oferty jest zobowiązany do ubezpieczenia się we własnym zakresie i na własny koszt.</w:t>
      </w:r>
    </w:p>
    <w:p w:rsidR="008600F3" w:rsidRPr="008600F3" w:rsidRDefault="008600F3" w:rsidP="008600F3">
      <w:pPr>
        <w:pStyle w:val="Tekstkomentarza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Za zaniechanie powyższego obowiązku Uczelnia nie odpowiada w jakiejkolwiek formie.</w:t>
      </w:r>
    </w:p>
    <w:p w:rsidR="008600F3" w:rsidRPr="008600F3" w:rsidRDefault="008600F3" w:rsidP="008600F3">
      <w:pPr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SPOSÓB I WARUNKI ZALICZENIA PRAKTYK</w:t>
      </w:r>
    </w:p>
    <w:p w:rsidR="008600F3" w:rsidRPr="008600F3" w:rsidRDefault="008600F3" w:rsidP="008600F3">
      <w:pPr>
        <w:ind w:left="708"/>
        <w:jc w:val="center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§7</w:t>
      </w:r>
    </w:p>
    <w:p w:rsidR="008600F3" w:rsidRPr="008600F3" w:rsidRDefault="008600F3" w:rsidP="008600F3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numPr>
          <w:ilvl w:val="0"/>
          <w:numId w:val="9"/>
        </w:numPr>
        <w:tabs>
          <w:tab w:val="clear" w:pos="62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Zaliczenia praktyk dokonują opiekunowie praktyk poszczególnych kierunków studiów.</w:t>
      </w:r>
    </w:p>
    <w:p w:rsidR="008600F3" w:rsidRPr="008600F3" w:rsidRDefault="008600F3" w:rsidP="008600F3">
      <w:pPr>
        <w:numPr>
          <w:ilvl w:val="0"/>
          <w:numId w:val="9"/>
        </w:numPr>
        <w:tabs>
          <w:tab w:val="clear" w:pos="62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Warunkiem zaliczenia praktyki jest złożenie opiekunowi praktyk pisemnego sprawozdania sporządzonego przez studenta, opisującego przebieg praktyki oraz realizowane zadania i efekty, zgodnie z ramowym wzorem Sprawozdania studenta z odbytej praktyki zawodowej stanowiącym załącznik nr 4 do niniejszych Zasad.</w:t>
      </w:r>
    </w:p>
    <w:p w:rsidR="008600F3" w:rsidRPr="008600F3" w:rsidRDefault="008600F3" w:rsidP="008600F3">
      <w:pPr>
        <w:numPr>
          <w:ilvl w:val="0"/>
          <w:numId w:val="9"/>
        </w:numPr>
        <w:tabs>
          <w:tab w:val="clear" w:pos="62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Student jest także zobowiązany do złożenia wypełnionego i podpisanego przez Zakład pracy Zaświadczenia z odbycia studenckiej praktyki zawodowej, którego wzór stanowi załącznik nr 5.</w:t>
      </w:r>
    </w:p>
    <w:p w:rsidR="008600F3" w:rsidRPr="008600F3" w:rsidRDefault="008600F3" w:rsidP="008600F3">
      <w:pPr>
        <w:numPr>
          <w:ilvl w:val="0"/>
          <w:numId w:val="9"/>
        </w:numPr>
        <w:tabs>
          <w:tab w:val="clear" w:pos="62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Terminy i miejsce zaliczania studenckich praktyk zawodowych ustalają poszczególni opiekunowie i podają je do wiadomości studentów na stronie internetowej </w:t>
      </w:r>
      <w:proofErr w:type="spellStart"/>
      <w:r w:rsidRPr="008600F3">
        <w:rPr>
          <w:rFonts w:ascii="Arial" w:hAnsi="Arial" w:cs="Arial"/>
          <w:sz w:val="22"/>
          <w:szCs w:val="22"/>
        </w:rPr>
        <w:t>WIChiT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 i/lub </w:t>
      </w:r>
      <w:r w:rsidRPr="008600F3">
        <w:rPr>
          <w:rFonts w:ascii="Arial" w:hAnsi="Arial" w:cs="Arial"/>
          <w:sz w:val="22"/>
          <w:szCs w:val="22"/>
        </w:rPr>
        <w:br/>
        <w:t>w systemie Dziekanat, na początku semestru, w którym zgodnie z planem studiów, ma być zrealizowana praktyka.</w:t>
      </w:r>
    </w:p>
    <w:p w:rsidR="008600F3" w:rsidRPr="008600F3" w:rsidRDefault="008600F3" w:rsidP="008600F3">
      <w:pPr>
        <w:numPr>
          <w:ilvl w:val="0"/>
          <w:numId w:val="9"/>
        </w:numPr>
        <w:tabs>
          <w:tab w:val="clear" w:pos="624"/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Student, który z przyczyn uzasadnionych nie zaliczył praktyki, może otrzymać zezwolenie dziekana na jej odbycie w innym terminie, nie kolidującym z zajęciami wynikającymi </w:t>
      </w:r>
      <w:r w:rsidRPr="008600F3">
        <w:rPr>
          <w:rFonts w:ascii="Arial" w:hAnsi="Arial" w:cs="Arial"/>
          <w:sz w:val="22"/>
          <w:szCs w:val="22"/>
        </w:rPr>
        <w:br/>
        <w:t xml:space="preserve">z rozkładu zajęć. </w:t>
      </w:r>
    </w:p>
    <w:p w:rsidR="008600F3" w:rsidRPr="008600F3" w:rsidRDefault="008600F3" w:rsidP="008600F3">
      <w:pPr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 xml:space="preserve">ZALICZANIE PRAKTYK NA PODSTAWIE PRACY ZAWODOWEJ </w:t>
      </w:r>
    </w:p>
    <w:p w:rsidR="008600F3" w:rsidRPr="008600F3" w:rsidRDefault="008600F3" w:rsidP="008600F3">
      <w:pPr>
        <w:jc w:val="center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§8</w:t>
      </w:r>
    </w:p>
    <w:p w:rsidR="008600F3" w:rsidRPr="008600F3" w:rsidRDefault="008600F3" w:rsidP="008600F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Opiekun praktyk w porozumieniu z Dziekanem </w:t>
      </w:r>
      <w:proofErr w:type="spellStart"/>
      <w:r w:rsidRPr="008600F3">
        <w:rPr>
          <w:rFonts w:ascii="Arial" w:hAnsi="Arial" w:cs="Arial"/>
          <w:sz w:val="22"/>
          <w:szCs w:val="22"/>
        </w:rPr>
        <w:t>WIChiT</w:t>
      </w:r>
      <w:proofErr w:type="spellEnd"/>
      <w:r w:rsidRPr="008600F3">
        <w:rPr>
          <w:rFonts w:ascii="Arial" w:hAnsi="Arial" w:cs="Arial"/>
          <w:sz w:val="22"/>
          <w:szCs w:val="22"/>
        </w:rPr>
        <w:t xml:space="preserve"> może zaliczyć praktykę zawodową na podstawie: </w:t>
      </w:r>
    </w:p>
    <w:p w:rsidR="008600F3" w:rsidRPr="008600F3" w:rsidRDefault="008600F3" w:rsidP="008600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dokumentu potwierdzającego wykonywanie pracy zarobkowej, w tym również za granicą (np. umowy o pracę, umowy o dzieło, umowy zlecenia, świadectwa pracy, zaświadczenia o zatrudnieniu) wraz z podaniem zakresu obowiązków na zajmowanym stanowisku;</w:t>
      </w:r>
    </w:p>
    <w:p w:rsidR="008600F3" w:rsidRPr="008600F3" w:rsidRDefault="008600F3" w:rsidP="008600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zaświadczenia o wpisie własnej działalności gospodarczej do CEIDG lub jako wspólnik czy prokurent - do rejestru przedsiębiorców w KRS;</w:t>
      </w:r>
    </w:p>
    <w:p w:rsidR="008600F3" w:rsidRPr="008600F3" w:rsidRDefault="008600F3" w:rsidP="008600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dokumentu potwierdzającego udział studenta w obozie naukowym;</w:t>
      </w:r>
    </w:p>
    <w:p w:rsidR="008600F3" w:rsidRPr="008600F3" w:rsidRDefault="008600F3" w:rsidP="008600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dokumentu potwierdzającego odbycie innej praktyki lub stażu w trakcie trwania studiów, wraz ze wskazaniem wykonywanych zadań i spójnością ich z kierunkiem studiów, jeżeli ich charakter spełnia zakładane efekty kształcenia określone </w:t>
      </w:r>
      <w:r w:rsidRPr="008600F3">
        <w:rPr>
          <w:rFonts w:ascii="Arial" w:hAnsi="Arial" w:cs="Arial"/>
          <w:sz w:val="22"/>
          <w:szCs w:val="22"/>
        </w:rPr>
        <w:br/>
        <w:t>w programie praktyki.</w:t>
      </w:r>
    </w:p>
    <w:p w:rsidR="008600F3" w:rsidRPr="008600F3" w:rsidRDefault="008600F3" w:rsidP="008600F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2. Celem zaliczenia praktyki zawodowej w trybie określonym w ust. 1, student jest obowiązany złożyć opiekunowi praktyk kopię dokumentu potwierdzającego możliwość zaliczenia oraz wypełnić Wniosek o zaliczenie praktyki zawodowej na podstawie pracy zawodowej, którego wzór stanowi załącznik nr 6,7.</w:t>
      </w:r>
    </w:p>
    <w:p w:rsidR="008600F3" w:rsidRPr="008600F3" w:rsidRDefault="008600F3" w:rsidP="008600F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3. Student może być zwolniony z obowiązku odbycia praktyki na warunkach określonych przez Senat.</w:t>
      </w:r>
    </w:p>
    <w:p w:rsidR="008600F3" w:rsidRPr="008600F3" w:rsidRDefault="008600F3" w:rsidP="008600F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4. Studenci studiów niestacjonarnych, którzy uzyskali zaliczenie praktyki w oparciu </w:t>
      </w:r>
      <w:r w:rsidRPr="008600F3">
        <w:rPr>
          <w:rFonts w:ascii="Arial" w:hAnsi="Arial" w:cs="Arial"/>
          <w:sz w:val="22"/>
          <w:szCs w:val="22"/>
        </w:rPr>
        <w:br/>
        <w:t xml:space="preserve">o przepisy ustępów poprzedzających oraz zwolnienie na podstawie ust. 3 wnoszą odpłatność za semestr z tytułu czesnego pomniejszoną o koszty praktyk określone </w:t>
      </w:r>
      <w:r w:rsidRPr="008600F3">
        <w:rPr>
          <w:rFonts w:ascii="Arial" w:hAnsi="Arial" w:cs="Arial"/>
          <w:sz w:val="22"/>
          <w:szCs w:val="22"/>
        </w:rPr>
        <w:br/>
        <w:t>w zarządzeniu J.M. Rektora.</w:t>
      </w:r>
    </w:p>
    <w:p w:rsidR="008600F3" w:rsidRDefault="008600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600F3" w:rsidRPr="008600F3" w:rsidRDefault="008600F3" w:rsidP="008600F3">
      <w:pPr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Nagwek2"/>
        <w:jc w:val="center"/>
        <w:rPr>
          <w:rFonts w:ascii="Arial" w:hAnsi="Arial" w:cs="Arial"/>
          <w:color w:val="auto"/>
          <w:sz w:val="22"/>
          <w:szCs w:val="22"/>
        </w:rPr>
      </w:pPr>
      <w:r w:rsidRPr="008600F3">
        <w:rPr>
          <w:rFonts w:ascii="Arial" w:hAnsi="Arial" w:cs="Arial"/>
          <w:color w:val="auto"/>
          <w:sz w:val="22"/>
          <w:szCs w:val="22"/>
        </w:rPr>
        <w:t>WCZEŚNIEJSZE ZAKOŃCZENIE ODBYWANIA PRAKTYKI</w:t>
      </w:r>
    </w:p>
    <w:p w:rsidR="008600F3" w:rsidRPr="008600F3" w:rsidRDefault="008600F3" w:rsidP="008600F3">
      <w:pPr>
        <w:jc w:val="center"/>
        <w:rPr>
          <w:rFonts w:ascii="Arial" w:hAnsi="Arial" w:cs="Arial"/>
        </w:rPr>
      </w:pPr>
      <w:r w:rsidRPr="008600F3">
        <w:rPr>
          <w:rFonts w:ascii="Arial" w:hAnsi="Arial" w:cs="Arial"/>
        </w:rPr>
        <w:t>§9</w:t>
      </w:r>
    </w:p>
    <w:p w:rsidR="008600F3" w:rsidRPr="008600F3" w:rsidRDefault="008600F3" w:rsidP="008600F3">
      <w:pPr>
        <w:jc w:val="center"/>
        <w:rPr>
          <w:rFonts w:ascii="Arial" w:hAnsi="Arial" w:cs="Arial"/>
        </w:rPr>
      </w:pPr>
    </w:p>
    <w:p w:rsidR="008600F3" w:rsidRPr="008600F3" w:rsidRDefault="008600F3" w:rsidP="008600F3">
      <w:pPr>
        <w:pStyle w:val="Tekstkomentarza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1. Uczelnia ma prawo zakończyć odbywanie praktyk przez studenta przed terminem, np. w przypadku:</w:t>
      </w:r>
    </w:p>
    <w:p w:rsidR="008600F3" w:rsidRPr="008600F3" w:rsidRDefault="008600F3" w:rsidP="008600F3">
      <w:pPr>
        <w:pStyle w:val="Tekstkomentarz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 rażącego naruszenia przez studenta dyscypliny pracy lub porządku pracy przyjętego w Zakładzie pracy,</w:t>
      </w:r>
    </w:p>
    <w:p w:rsidR="008600F3" w:rsidRPr="008600F3" w:rsidRDefault="008600F3" w:rsidP="008600F3">
      <w:pPr>
        <w:pStyle w:val="Tekstkomentarza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>uporczywego niewykonywania zadań wynikających z programu praktyki.</w:t>
      </w:r>
    </w:p>
    <w:p w:rsidR="008600F3" w:rsidRPr="008600F3" w:rsidRDefault="008600F3" w:rsidP="008600F3">
      <w:pPr>
        <w:pStyle w:val="Tekstkomentarza"/>
        <w:ind w:left="284" w:hanging="284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2. W przypadku opisanym w ust. 1 student ma obowiązek ponownego odbycia praktyki </w:t>
      </w:r>
      <w:r w:rsidRPr="008600F3">
        <w:rPr>
          <w:rFonts w:ascii="Arial" w:hAnsi="Arial" w:cs="Arial"/>
          <w:sz w:val="22"/>
          <w:szCs w:val="22"/>
        </w:rPr>
        <w:br/>
        <w:t>w okresie wakacyjnym.</w:t>
      </w:r>
    </w:p>
    <w:p w:rsidR="008600F3" w:rsidRPr="008600F3" w:rsidRDefault="008600F3" w:rsidP="008600F3">
      <w:pPr>
        <w:pStyle w:val="Tekstkomentarza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pStyle w:val="Tekstkomentarza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Dokumenty związane z odbywaniem praktyk dostępne są na stronie internetowej </w:t>
      </w:r>
      <w:proofErr w:type="spellStart"/>
      <w:r w:rsidRPr="008600F3">
        <w:rPr>
          <w:rFonts w:ascii="Arial" w:hAnsi="Arial" w:cs="Arial"/>
          <w:sz w:val="22"/>
          <w:szCs w:val="22"/>
        </w:rPr>
        <w:t>WIChiT</w:t>
      </w:r>
      <w:proofErr w:type="spellEnd"/>
      <w:r w:rsidRPr="008600F3">
        <w:rPr>
          <w:rFonts w:ascii="Arial" w:hAnsi="Arial" w:cs="Arial"/>
          <w:sz w:val="22"/>
          <w:szCs w:val="22"/>
        </w:rPr>
        <w:t>.</w:t>
      </w:r>
    </w:p>
    <w:p w:rsidR="008600F3" w:rsidRPr="008600F3" w:rsidRDefault="008600F3" w:rsidP="008600F3">
      <w:pPr>
        <w:jc w:val="both"/>
        <w:rPr>
          <w:rFonts w:ascii="Arial" w:hAnsi="Arial" w:cs="Arial"/>
          <w:sz w:val="18"/>
          <w:szCs w:val="18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00F3" w:rsidRPr="008600F3" w:rsidRDefault="008600F3" w:rsidP="008600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0F3">
        <w:rPr>
          <w:rFonts w:ascii="Arial" w:hAnsi="Arial" w:cs="Arial"/>
          <w:b/>
          <w:bCs/>
          <w:sz w:val="22"/>
          <w:szCs w:val="22"/>
        </w:rPr>
        <w:t>Wykaz załączników: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1 </w:t>
      </w:r>
      <w:r w:rsidRPr="008600F3">
        <w:rPr>
          <w:rFonts w:ascii="Arial" w:hAnsi="Arial" w:cs="Arial"/>
          <w:sz w:val="22"/>
          <w:szCs w:val="22"/>
        </w:rPr>
        <w:tab/>
        <w:t>Program studenckich praktyk zawodowych</w:t>
      </w:r>
    </w:p>
    <w:p w:rsidR="008600F3" w:rsidRPr="008600F3" w:rsidRDefault="008600F3" w:rsidP="008600F3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2 </w:t>
      </w:r>
      <w:r w:rsidRPr="008600F3">
        <w:rPr>
          <w:rFonts w:ascii="Arial" w:hAnsi="Arial" w:cs="Arial"/>
          <w:sz w:val="22"/>
          <w:szCs w:val="22"/>
        </w:rPr>
        <w:tab/>
        <w:t>Porozumienie w sprawie odbywania studenckich praktyk zawodowych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3 </w:t>
      </w:r>
      <w:r w:rsidRPr="008600F3">
        <w:rPr>
          <w:rFonts w:ascii="Arial" w:hAnsi="Arial" w:cs="Arial"/>
          <w:sz w:val="22"/>
          <w:szCs w:val="22"/>
        </w:rPr>
        <w:tab/>
        <w:t>Skierowanie studenta na praktykę zawodową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4 </w:t>
      </w:r>
      <w:r w:rsidRPr="008600F3">
        <w:rPr>
          <w:rFonts w:ascii="Arial" w:hAnsi="Arial" w:cs="Arial"/>
          <w:sz w:val="22"/>
          <w:szCs w:val="22"/>
        </w:rPr>
        <w:tab/>
        <w:t>Sprawozdanie studenta z odbytej praktyki zawodowej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5 </w:t>
      </w:r>
      <w:r w:rsidRPr="008600F3">
        <w:rPr>
          <w:rFonts w:ascii="Arial" w:hAnsi="Arial" w:cs="Arial"/>
          <w:sz w:val="22"/>
          <w:szCs w:val="22"/>
        </w:rPr>
        <w:tab/>
        <w:t>Zaświadczenie z odbycia studenckiej praktyki zawodowej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6 </w:t>
      </w:r>
      <w:r w:rsidRPr="008600F3">
        <w:rPr>
          <w:rFonts w:ascii="Arial" w:hAnsi="Arial" w:cs="Arial"/>
          <w:sz w:val="22"/>
          <w:szCs w:val="22"/>
        </w:rPr>
        <w:tab/>
        <w:t>Wniosek o zaliczenie praktyki zawodowej na podstawie pracy zawodowej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7 </w:t>
      </w:r>
      <w:r w:rsidRPr="008600F3">
        <w:rPr>
          <w:rFonts w:ascii="Arial" w:hAnsi="Arial" w:cs="Arial"/>
          <w:sz w:val="22"/>
          <w:szCs w:val="22"/>
        </w:rPr>
        <w:tab/>
        <w:t>Formularz zaliczenia praktyki studenckiej</w:t>
      </w:r>
    </w:p>
    <w:p w:rsidR="008600F3" w:rsidRPr="008600F3" w:rsidRDefault="008600F3" w:rsidP="008600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0F3">
        <w:rPr>
          <w:rFonts w:ascii="Arial" w:hAnsi="Arial" w:cs="Arial"/>
          <w:sz w:val="22"/>
          <w:szCs w:val="22"/>
        </w:rPr>
        <w:t xml:space="preserve">Załącznik 8 </w:t>
      </w:r>
      <w:r w:rsidRPr="008600F3">
        <w:rPr>
          <w:rFonts w:ascii="Arial" w:hAnsi="Arial" w:cs="Arial"/>
          <w:sz w:val="22"/>
          <w:szCs w:val="22"/>
        </w:rPr>
        <w:tab/>
        <w:t>Sprawozdanie z realizacji studenckich praktyk zawodowych</w:t>
      </w:r>
    </w:p>
    <w:p w:rsidR="008600F3" w:rsidRPr="008600F3" w:rsidRDefault="008600F3"/>
    <w:sectPr w:rsidR="008600F3" w:rsidRPr="008600F3" w:rsidSect="0029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83E"/>
    <w:multiLevelType w:val="hybridMultilevel"/>
    <w:tmpl w:val="5EE87026"/>
    <w:lvl w:ilvl="0" w:tplc="64C6834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BA307A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C92AC9"/>
    <w:multiLevelType w:val="hybridMultilevel"/>
    <w:tmpl w:val="45FAE33E"/>
    <w:lvl w:ilvl="0" w:tplc="14FA3C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1E36F0"/>
    <w:multiLevelType w:val="hybridMultilevel"/>
    <w:tmpl w:val="F6AA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9C5519"/>
    <w:multiLevelType w:val="hybridMultilevel"/>
    <w:tmpl w:val="5C580914"/>
    <w:lvl w:ilvl="0" w:tplc="64C68340">
      <w:start w:val="1"/>
      <w:numFmt w:val="decimal"/>
      <w:lvlText w:val="%1)"/>
      <w:lvlJc w:val="left"/>
      <w:pPr>
        <w:tabs>
          <w:tab w:val="num" w:pos="786"/>
        </w:tabs>
        <w:ind w:left="786" w:hanging="426"/>
      </w:pPr>
      <w:rPr>
        <w:rFonts w:cs="Times New Roman" w:hint="default"/>
      </w:rPr>
    </w:lvl>
    <w:lvl w:ilvl="1" w:tplc="C23C04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B360FE"/>
    <w:multiLevelType w:val="hybridMultilevel"/>
    <w:tmpl w:val="27C4DD80"/>
    <w:lvl w:ilvl="0" w:tplc="C92ACAE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CB5834"/>
    <w:multiLevelType w:val="hybridMultilevel"/>
    <w:tmpl w:val="B9E8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4844B0"/>
    <w:multiLevelType w:val="hybridMultilevel"/>
    <w:tmpl w:val="CE762F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677181"/>
    <w:multiLevelType w:val="hybridMultilevel"/>
    <w:tmpl w:val="49B2A92E"/>
    <w:lvl w:ilvl="0" w:tplc="A8BE1982">
      <w:start w:val="1"/>
      <w:numFmt w:val="ordinal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sz w:val="22"/>
        <w:szCs w:val="22"/>
      </w:rPr>
    </w:lvl>
    <w:lvl w:ilvl="1" w:tplc="B6A8CD7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EE6A1F"/>
    <w:multiLevelType w:val="multilevel"/>
    <w:tmpl w:val="0A6C1850"/>
    <w:lvl w:ilvl="0">
      <w:start w:val="1"/>
      <w:numFmt w:val="decimal"/>
      <w:lvlText w:val="%1)"/>
      <w:lvlJc w:val="left"/>
      <w:pPr>
        <w:tabs>
          <w:tab w:val="num" w:pos="360"/>
        </w:tabs>
        <w:ind w:left="786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604E4"/>
    <w:multiLevelType w:val="hybridMultilevel"/>
    <w:tmpl w:val="46049AB4"/>
    <w:lvl w:ilvl="0" w:tplc="9FC49E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3508F7"/>
    <w:multiLevelType w:val="hybridMultilevel"/>
    <w:tmpl w:val="22CE84A2"/>
    <w:lvl w:ilvl="0" w:tplc="0682EE7C">
      <w:start w:val="1"/>
      <w:numFmt w:val="decimal"/>
      <w:lvlText w:val="%1)"/>
      <w:lvlJc w:val="left"/>
      <w:pPr>
        <w:tabs>
          <w:tab w:val="num" w:pos="360"/>
        </w:tabs>
        <w:ind w:left="786" w:hanging="42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B92EC9"/>
    <w:multiLevelType w:val="hybridMultilevel"/>
    <w:tmpl w:val="09F65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C2EF3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4A0BFA6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F3"/>
    <w:rsid w:val="008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79E7"/>
  <w15:chartTrackingRefBased/>
  <w15:docId w15:val="{1B2171A8-9411-4DCB-BD05-5BF41D92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00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600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600F3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600F3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8600F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8600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0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8600F3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8600F3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60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00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1702</Words>
  <Characters>10217</Characters>
  <Application>Microsoft Office Word</Application>
  <DocSecurity>0</DocSecurity>
  <Lines>85</Lines>
  <Paragraphs>23</Paragraphs>
  <ScaleCrop>false</ScaleCrop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1</cp:revision>
  <dcterms:created xsi:type="dcterms:W3CDTF">2020-01-15T13:54:00Z</dcterms:created>
  <dcterms:modified xsi:type="dcterms:W3CDTF">2020-01-15T13:56:00Z</dcterms:modified>
</cp:coreProperties>
</file>